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30F08AEF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170EC21A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D62699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D6269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D6269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D6269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5075BE7D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735D8627" w14:textId="5FB483BB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7C2D5D34" w14:textId="1A27AC4A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256450BF" w14:textId="77777777" w:rsidR="00DC0C6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A3D44EC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13B03A46" w14:textId="1E0175F2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5C585C5D" w14:textId="77777777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Pr="0061512F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538B588C" w14:textId="77777777" w:rsidR="00C33F52" w:rsidRPr="0061512F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3D0E354" w14:textId="141D044B" w:rsidR="00C33F52" w:rsidRPr="00C33F52" w:rsidRDefault="00F31285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69C5836B" w14:textId="77777777" w:rsidR="00C33F52" w:rsidRPr="0061512F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48075C1F" w:rsidR="00C33F52" w:rsidRPr="0014337A" w:rsidRDefault="00C33F52" w:rsidP="001F6EE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FA618D" w:rsidRPr="00FA618D">
        <w:rPr>
          <w:rFonts w:eastAsia="Times New Roman" w:cstheme="minorHAnsi"/>
          <w:b/>
          <w:bCs/>
          <w:lang w:eastAsia="ar-SA"/>
        </w:rPr>
        <w:t xml:space="preserve">Dostawy oleju napędowego do tankowania samochodów będących własnością Gminy Purda oraz dostawa oleju opałowego </w:t>
      </w:r>
      <w:r w:rsidR="00FA618D">
        <w:rPr>
          <w:rFonts w:eastAsia="Times New Roman" w:cstheme="minorHAnsi"/>
          <w:b/>
          <w:bCs/>
          <w:lang w:eastAsia="ar-SA"/>
        </w:rPr>
        <w:br/>
      </w:r>
      <w:r w:rsidR="00FA618D" w:rsidRPr="00FA618D">
        <w:rPr>
          <w:rFonts w:eastAsia="Times New Roman" w:cstheme="minorHAnsi"/>
          <w:b/>
          <w:bCs/>
          <w:lang w:eastAsia="ar-SA"/>
        </w:rPr>
        <w:t>do budynków administrowanych przez Urząd Gminy w Purdzie w 2026 r.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BB1831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08D50F00" w14:textId="1E60D2BD" w:rsidR="00C33F52" w:rsidRDefault="00C33F52" w:rsidP="00BB18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>dlegam wykluczeniu z postępowania na podstawie art. 108 ust. 1 ustawy Pzp</w:t>
      </w:r>
      <w:r w:rsidR="005220F4">
        <w:rPr>
          <w:rStyle w:val="Odwoanieprzypisudolnego"/>
          <w:rFonts w:eastAsia="Times New Roman" w:cstheme="minorHAnsi"/>
          <w:lang w:eastAsia="ar-SA"/>
        </w:rPr>
        <w:footnoteReference w:id="1"/>
      </w:r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Pzp</w:t>
      </w:r>
      <w:r w:rsidR="005220F4">
        <w:rPr>
          <w:rStyle w:val="Odwoanieprzypisudolnego"/>
          <w:rFonts w:eastAsia="Times New Roman" w:cstheme="minorHAnsi"/>
          <w:lang w:eastAsia="ar-SA"/>
        </w:rPr>
        <w:footnoteReference w:id="2"/>
      </w:r>
      <w:r w:rsidR="0061512F">
        <w:rPr>
          <w:rFonts w:eastAsia="Times New Roman" w:cstheme="minorHAnsi"/>
          <w:lang w:eastAsia="ar-SA"/>
        </w:rPr>
        <w:t>.</w:t>
      </w:r>
    </w:p>
    <w:p w14:paraId="33D5B0D2" w14:textId="77777777" w:rsidR="0061512F" w:rsidRPr="0061512F" w:rsidRDefault="0061512F" w:rsidP="00BB18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3D36ED2A" w14:textId="3722226D" w:rsidR="00C33F52" w:rsidRP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>wymienionych w art. 108 ust. 1 Pzp</w:t>
      </w:r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Pzp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3032CD2B" w14:textId="4AF74A0A" w:rsidR="00700619" w:rsidRPr="00C87D24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9EAD3FF" w14:textId="77777777" w:rsidR="00700619" w:rsidRPr="0061512F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2D7A17D7" w14:textId="252A603D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</w:t>
      </w:r>
      <w:r w:rsidR="0061512F">
        <w:rPr>
          <w:rFonts w:eastAsia="Times New Roman" w:cstheme="minorHAnsi"/>
          <w:b/>
          <w:lang w:eastAsia="ar-SA"/>
        </w:rPr>
        <w:br/>
      </w:r>
      <w:r w:rsidR="006E2C5B">
        <w:rPr>
          <w:rFonts w:eastAsia="Times New Roman" w:cstheme="minorHAnsi"/>
          <w:b/>
          <w:lang w:eastAsia="ar-SA"/>
        </w:rPr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4E9ADA14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</w:t>
      </w:r>
      <w:r w:rsidR="00E94B2C">
        <w:rPr>
          <w:rFonts w:eastAsia="Times New Roman" w:cstheme="minorHAnsi"/>
          <w:lang w:eastAsia="pl-PL"/>
        </w:rPr>
        <w:t>…..</w:t>
      </w:r>
    </w:p>
    <w:p w14:paraId="0908A981" w14:textId="38097A36" w:rsidR="00C33F52" w:rsidRP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BB1831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39C6B92D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</w:t>
      </w:r>
      <w:r w:rsidR="00E94B2C">
        <w:rPr>
          <w:rFonts w:eastAsia="Times New Roman" w:cstheme="minorHAnsi"/>
          <w:sz w:val="21"/>
          <w:szCs w:val="21"/>
          <w:lang w:eastAsia="ar-SA"/>
        </w:rPr>
        <w:t>….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BB1831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BB1831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7F1A23F0" w:rsidR="00700619" w:rsidRPr="0014337A" w:rsidRDefault="00700619" w:rsidP="001F6EE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FA618D" w:rsidRPr="00FA618D">
        <w:rPr>
          <w:rFonts w:eastAsia="Times New Roman" w:cstheme="minorHAnsi"/>
          <w:b/>
          <w:bCs/>
          <w:lang w:eastAsia="ar-SA"/>
        </w:rPr>
        <w:t xml:space="preserve">Dostawy oleju napędowego do tankowania samochodów będących własnością Gminy Purda oraz dostawa oleju opałowego </w:t>
      </w:r>
      <w:r w:rsidR="00FA618D">
        <w:rPr>
          <w:rFonts w:eastAsia="Times New Roman" w:cstheme="minorHAnsi"/>
          <w:b/>
          <w:bCs/>
          <w:lang w:eastAsia="ar-SA"/>
        </w:rPr>
        <w:br/>
      </w:r>
      <w:r w:rsidR="00FA618D" w:rsidRPr="00FA618D">
        <w:rPr>
          <w:rFonts w:eastAsia="Times New Roman" w:cstheme="minorHAnsi"/>
          <w:b/>
          <w:bCs/>
          <w:lang w:eastAsia="ar-SA"/>
        </w:rPr>
        <w:t>do budynków administrowanych przez Urząd Gminy w Purdzie w 2026 r.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lastRenderedPageBreak/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1F45D631" w14:textId="582EC25E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723AEE07" w14:textId="77777777" w:rsidR="0061512F" w:rsidRP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536E24D" w14:textId="14433C91" w:rsidR="00C33F52" w:rsidRPr="00700619" w:rsidRDefault="0040302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4D878708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następującego/ych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F49281B" w14:textId="289A5134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E94B2C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>…</w:t>
      </w:r>
    </w:p>
    <w:p w14:paraId="549445B6" w14:textId="40344173" w:rsidR="00C33F52" w:rsidRPr="002C1A3C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Pr="0061512F" w:rsidRDefault="00C33F52" w:rsidP="00BB1831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BB3B556" w14:textId="171613AF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1E587C" w14:textId="77777777" w:rsid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752E10CB" w14:textId="77777777" w:rsidR="0061512F" w:rsidRP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84085A7" w14:textId="77777777" w:rsidR="00C33F52" w:rsidRPr="0091418B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91418B">
        <w:rPr>
          <w:rFonts w:eastAsia="Times New Roman" w:cstheme="minorHAnsi"/>
          <w:lang w:eastAsia="ar-SA"/>
        </w:rPr>
        <w:t>…………….…….</w:t>
      </w:r>
      <w:r w:rsidRPr="0091418B">
        <w:rPr>
          <w:rFonts w:eastAsia="Times New Roman" w:cstheme="minorHAnsi"/>
          <w:i/>
          <w:lang w:eastAsia="ar-SA"/>
        </w:rPr>
        <w:t xml:space="preserve">, </w:t>
      </w:r>
      <w:r w:rsidRPr="0091418B">
        <w:rPr>
          <w:rFonts w:eastAsia="Times New Roman" w:cstheme="minorHAnsi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BB1831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35DC8A6" w14:textId="77777777" w:rsidR="002C1A3C" w:rsidRDefault="002C1A3C" w:rsidP="00BB18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3B32EE96" w14:textId="77777777" w:rsidR="00BF3155" w:rsidRPr="00BF3155" w:rsidRDefault="00BF3155" w:rsidP="00BB18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iCs/>
          <w:u w:val="single"/>
        </w:rPr>
      </w:pPr>
    </w:p>
    <w:p w14:paraId="1E25F85B" w14:textId="59FAA8FE" w:rsidR="00BD5D61" w:rsidRPr="002C1A3C" w:rsidRDefault="006553D2" w:rsidP="00BB18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BF3155">
        <w:rPr>
          <w:rFonts w:cstheme="minorHAnsi"/>
          <w:b/>
          <w:bCs/>
          <w:sz w:val="18"/>
          <w:szCs w:val="18"/>
          <w:u w:val="single"/>
        </w:rPr>
        <w:t>O</w:t>
      </w:r>
      <w:r w:rsidRPr="002C1A3C">
        <w:rPr>
          <w:rFonts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Wykonawcy.</w:t>
      </w:r>
    </w:p>
    <w:sectPr w:rsidR="00BD5D61" w:rsidRPr="002C1A3C" w:rsidSect="00E94B2C">
      <w:headerReference w:type="default" r:id="rId8"/>
      <w:footerReference w:type="default" r:id="rId9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28979" w14:textId="77777777" w:rsidR="00E61360" w:rsidRDefault="00E61360" w:rsidP="00C33F52">
      <w:pPr>
        <w:spacing w:after="0" w:line="240" w:lineRule="auto"/>
      </w:pPr>
      <w:r>
        <w:separator/>
      </w:r>
    </w:p>
  </w:endnote>
  <w:endnote w:type="continuationSeparator" w:id="0">
    <w:p w14:paraId="064F1750" w14:textId="77777777" w:rsidR="00E61360" w:rsidRDefault="00E61360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B2D5A" w14:textId="77777777" w:rsidR="00E61360" w:rsidRDefault="00E61360" w:rsidP="00C33F52">
      <w:pPr>
        <w:spacing w:after="0" w:line="240" w:lineRule="auto"/>
      </w:pPr>
      <w:r>
        <w:separator/>
      </w:r>
    </w:p>
  </w:footnote>
  <w:footnote w:type="continuationSeparator" w:id="0">
    <w:p w14:paraId="16E1A62A" w14:textId="77777777" w:rsidR="00E61360" w:rsidRDefault="00E61360" w:rsidP="00C33F52">
      <w:pPr>
        <w:spacing w:after="0" w:line="240" w:lineRule="auto"/>
      </w:pPr>
      <w:r>
        <w:continuationSeparator/>
      </w:r>
    </w:p>
  </w:footnote>
  <w:footnote w:id="1">
    <w:p w14:paraId="7ADF53A4" w14:textId="7777777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220F4">
        <w:rPr>
          <w:rFonts w:asciiTheme="minorHAnsi" w:hAnsiTheme="minorHAnsi" w:cstheme="minorHAnsi"/>
          <w:sz w:val="16"/>
          <w:szCs w:val="16"/>
        </w:rPr>
        <w:t xml:space="preserve"> Zgodnie z treścią art. 108 ust. 1 ustawy Pzp.:</w:t>
      </w:r>
    </w:p>
    <w:p w14:paraId="6498C50B" w14:textId="7777777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Z postępowania o udzielenie zamówienia wyklucza się wykonawcę:</w:t>
      </w:r>
    </w:p>
    <w:p w14:paraId="53CC2A9C" w14:textId="4333774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1) będącego osobą fizyczną, którego prawomocnie skazano za przestępstwo:</w:t>
      </w:r>
    </w:p>
    <w:p w14:paraId="5A8B86ED" w14:textId="6E26024F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a) udziału w zorganizowanej grupie przestępczej albo związku mającym na celu popełnienie przestępstwa lub przestępstwa skarbowego, o którym mowa w art. 258 Kodeksu karnego,</w:t>
      </w:r>
    </w:p>
    <w:p w14:paraId="35C40D49" w14:textId="0B30E74C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b) handlu ludźmi, o którym mowa w art. 189a Kodeksu karnego,</w:t>
      </w:r>
    </w:p>
    <w:p w14:paraId="5E829AF0" w14:textId="3B5C9614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c) 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40EFF682" w14:textId="69F647BE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1CE60B5" w14:textId="282B32FE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e) o charakterze terrorystycznym, o którym mowa w art. 115 § 20 Kodeksu karnego, lub mające na celu popełnienie tego przestępstwa,</w:t>
      </w:r>
    </w:p>
    <w:p w14:paraId="1560EEBA" w14:textId="52A05323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42B3097F" w14:textId="49D782FC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1B6BAA0E" w14:textId="53E8437A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h) 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7C53764A" w14:textId="0D85276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8E3865E" w14:textId="3A3E1B40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BA69A17" w14:textId="7DEC63D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4) wobec którego prawomocnie orzeczono zakaz ubiegania się o zamówienia publiczne;</w:t>
      </w:r>
    </w:p>
    <w:p w14:paraId="7A60618F" w14:textId="3EEBEE76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2F1A4AD" w14:textId="2B5691BF" w:rsidR="005220F4" w:rsidRPr="005220F4" w:rsidRDefault="005220F4" w:rsidP="005220F4">
      <w:pPr>
        <w:pStyle w:val="Tekstprzypisudolnego"/>
        <w:jc w:val="both"/>
        <w:rPr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</w:footnote>
  <w:footnote w:id="2">
    <w:p w14:paraId="4A9A05CC" w14:textId="68C0B6D0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220F4">
        <w:rPr>
          <w:rFonts w:asciiTheme="minorHAnsi" w:hAnsiTheme="minorHAnsi" w:cstheme="minorHAnsi"/>
          <w:sz w:val="16"/>
          <w:szCs w:val="16"/>
        </w:rPr>
        <w:t xml:space="preserve"> Zgodnie z treścią art. 109 ust. 1 pkt 7 ustawy Pzp:</w:t>
      </w:r>
    </w:p>
    <w:p w14:paraId="11DD4019" w14:textId="44324711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Z postępowania o udzielenie zamówienia zamawiający może wykluczyć wykonawcę:</w:t>
      </w:r>
    </w:p>
    <w:p w14:paraId="038155FC" w14:textId="57DD3A88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-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22BCD457" w:rsidR="00C33F52" w:rsidRDefault="00C33F52" w:rsidP="00304FB3">
    <w:pPr>
      <w:pStyle w:val="Nagwek"/>
      <w:jc w:val="center"/>
    </w:pPr>
  </w:p>
  <w:p w14:paraId="6D294FF6" w14:textId="77777777" w:rsidR="00544526" w:rsidRDefault="00544526">
    <w:pPr>
      <w:pStyle w:val="Nagwek"/>
      <w:rPr>
        <w:rFonts w:asciiTheme="minorHAnsi" w:hAnsiTheme="minorHAnsi" w:cstheme="minorHAnsi"/>
        <w:sz w:val="20"/>
        <w:szCs w:val="20"/>
      </w:rPr>
    </w:pPr>
  </w:p>
  <w:p w14:paraId="44432CA3" w14:textId="116E2BE3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FA618D">
      <w:rPr>
        <w:rFonts w:asciiTheme="minorHAnsi" w:hAnsiTheme="minorHAnsi" w:cstheme="minorHAnsi"/>
        <w:sz w:val="20"/>
        <w:szCs w:val="20"/>
      </w:rPr>
      <w:t>33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076FB"/>
    <w:rsid w:val="00067F52"/>
    <w:rsid w:val="000844AE"/>
    <w:rsid w:val="000E17B5"/>
    <w:rsid w:val="000E54ED"/>
    <w:rsid w:val="00124369"/>
    <w:rsid w:val="001321F7"/>
    <w:rsid w:val="0014337A"/>
    <w:rsid w:val="001904E7"/>
    <w:rsid w:val="001C36B2"/>
    <w:rsid w:val="001C5852"/>
    <w:rsid w:val="001F6EEF"/>
    <w:rsid w:val="0020152B"/>
    <w:rsid w:val="002065D2"/>
    <w:rsid w:val="002124A3"/>
    <w:rsid w:val="0027163B"/>
    <w:rsid w:val="002908F4"/>
    <w:rsid w:val="002B59FC"/>
    <w:rsid w:val="002C1A3C"/>
    <w:rsid w:val="0030341C"/>
    <w:rsid w:val="00304FB3"/>
    <w:rsid w:val="0031627C"/>
    <w:rsid w:val="00341B9A"/>
    <w:rsid w:val="003469EF"/>
    <w:rsid w:val="003470E6"/>
    <w:rsid w:val="003556CB"/>
    <w:rsid w:val="00360AC2"/>
    <w:rsid w:val="00366970"/>
    <w:rsid w:val="00381869"/>
    <w:rsid w:val="003D4E6E"/>
    <w:rsid w:val="003D4F64"/>
    <w:rsid w:val="00403022"/>
    <w:rsid w:val="00456794"/>
    <w:rsid w:val="004C4A52"/>
    <w:rsid w:val="004E6860"/>
    <w:rsid w:val="004F42DC"/>
    <w:rsid w:val="005220F4"/>
    <w:rsid w:val="00544526"/>
    <w:rsid w:val="005839B3"/>
    <w:rsid w:val="005A12A7"/>
    <w:rsid w:val="005D114A"/>
    <w:rsid w:val="0061512F"/>
    <w:rsid w:val="006553D2"/>
    <w:rsid w:val="006D225A"/>
    <w:rsid w:val="006E2C5B"/>
    <w:rsid w:val="00700619"/>
    <w:rsid w:val="00762320"/>
    <w:rsid w:val="007A68E7"/>
    <w:rsid w:val="00812678"/>
    <w:rsid w:val="008344E7"/>
    <w:rsid w:val="00835FD2"/>
    <w:rsid w:val="00860197"/>
    <w:rsid w:val="00875C12"/>
    <w:rsid w:val="008769D0"/>
    <w:rsid w:val="008D67D7"/>
    <w:rsid w:val="008F5590"/>
    <w:rsid w:val="0091166D"/>
    <w:rsid w:val="0091418B"/>
    <w:rsid w:val="00995728"/>
    <w:rsid w:val="009A64F1"/>
    <w:rsid w:val="009E0170"/>
    <w:rsid w:val="00A44D8B"/>
    <w:rsid w:val="00A71941"/>
    <w:rsid w:val="00A86B34"/>
    <w:rsid w:val="00AB3B66"/>
    <w:rsid w:val="00B34A59"/>
    <w:rsid w:val="00B45560"/>
    <w:rsid w:val="00B51B21"/>
    <w:rsid w:val="00B70FCC"/>
    <w:rsid w:val="00BB1831"/>
    <w:rsid w:val="00BC0EBD"/>
    <w:rsid w:val="00BD5D61"/>
    <w:rsid w:val="00BF271F"/>
    <w:rsid w:val="00BF3155"/>
    <w:rsid w:val="00C01F07"/>
    <w:rsid w:val="00C04DB3"/>
    <w:rsid w:val="00C33F52"/>
    <w:rsid w:val="00C42079"/>
    <w:rsid w:val="00C8014B"/>
    <w:rsid w:val="00C836E8"/>
    <w:rsid w:val="00C87D24"/>
    <w:rsid w:val="00CA5BDF"/>
    <w:rsid w:val="00CB7493"/>
    <w:rsid w:val="00CD7BB8"/>
    <w:rsid w:val="00CF30E8"/>
    <w:rsid w:val="00D4442A"/>
    <w:rsid w:val="00D624C0"/>
    <w:rsid w:val="00D62699"/>
    <w:rsid w:val="00D7588F"/>
    <w:rsid w:val="00DA1245"/>
    <w:rsid w:val="00DC0C62"/>
    <w:rsid w:val="00DC3962"/>
    <w:rsid w:val="00DD211C"/>
    <w:rsid w:val="00E61360"/>
    <w:rsid w:val="00E6503B"/>
    <w:rsid w:val="00E9463E"/>
    <w:rsid w:val="00E94B2C"/>
    <w:rsid w:val="00EA3907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87896"/>
    <w:rsid w:val="00FA48AA"/>
    <w:rsid w:val="00FA5C66"/>
    <w:rsid w:val="00FA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  <w:style w:type="character" w:styleId="Odwoanieprzypisudolnego">
    <w:name w:val="footnote reference"/>
    <w:basedOn w:val="Domylnaczcionkaakapitu"/>
    <w:semiHidden/>
    <w:unhideWhenUsed/>
    <w:rsid w:val="005220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3391B-935D-42A5-9746-F9025BBF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613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61</cp:revision>
  <dcterms:created xsi:type="dcterms:W3CDTF">2021-04-08T07:23:00Z</dcterms:created>
  <dcterms:modified xsi:type="dcterms:W3CDTF">2025-12-01T12:20:00Z</dcterms:modified>
</cp:coreProperties>
</file>